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B059C" w14:textId="77777777" w:rsidR="0037136D" w:rsidRPr="001A09E8" w:rsidRDefault="0037136D" w:rsidP="0037136D">
      <w:pPr>
        <w:pStyle w:val="NormalWeb"/>
        <w:spacing w:after="0" w:line="276" w:lineRule="auto"/>
        <w:jc w:val="center"/>
        <w:rPr>
          <w:rFonts w:asciiTheme="minorHAnsi" w:hAnsiTheme="minorHAnsi" w:cstheme="minorHAnsi"/>
          <w:b/>
          <w:bCs/>
          <w:color w:val="000000"/>
          <w:spacing w:val="6"/>
          <w:sz w:val="22"/>
          <w:szCs w:val="22"/>
          <w:lang w:val="en-US"/>
        </w:rPr>
      </w:pPr>
    </w:p>
    <w:p w14:paraId="25C935D3" w14:textId="77777777" w:rsidR="000320D0" w:rsidRPr="00642188" w:rsidRDefault="000320D0" w:rsidP="000320D0">
      <w:pPr>
        <w:pStyle w:val="NormalWeb"/>
        <w:spacing w:after="0" w:line="276" w:lineRule="auto"/>
        <w:jc w:val="center"/>
        <w:rPr>
          <w:rFonts w:asciiTheme="minorHAnsi" w:eastAsiaTheme="minorHAnsi" w:hAnsiTheme="minorHAnsi" w:cstheme="minorHAnsi"/>
          <w:b/>
          <w:bCs/>
          <w:sz w:val="22"/>
          <w:szCs w:val="22"/>
          <w:lang w:val="en-US" w:eastAsia="en-US"/>
        </w:rPr>
      </w:pPr>
      <w:r w:rsidRPr="00642188">
        <w:rPr>
          <w:rFonts w:asciiTheme="minorHAnsi" w:eastAsiaTheme="minorHAnsi" w:hAnsiTheme="minorHAnsi" w:cstheme="minorHAnsi"/>
          <w:b/>
          <w:bCs/>
          <w:sz w:val="22"/>
          <w:szCs w:val="22"/>
          <w:lang w:val="en-US" w:eastAsia="en-US"/>
        </w:rPr>
        <w:t xml:space="preserve">BreakThru Films begins the painting animation of "The Peasants" directed by Dorota </w:t>
      </w:r>
      <w:proofErr w:type="spellStart"/>
      <w:r w:rsidRPr="00642188">
        <w:rPr>
          <w:rFonts w:asciiTheme="minorHAnsi" w:eastAsiaTheme="minorHAnsi" w:hAnsiTheme="minorHAnsi" w:cstheme="minorHAnsi"/>
          <w:b/>
          <w:bCs/>
          <w:sz w:val="22"/>
          <w:szCs w:val="22"/>
          <w:lang w:val="en-US" w:eastAsia="en-US"/>
        </w:rPr>
        <w:t>Kobiela</w:t>
      </w:r>
      <w:proofErr w:type="spellEnd"/>
      <w:r w:rsidRPr="00642188">
        <w:rPr>
          <w:rFonts w:asciiTheme="minorHAnsi" w:eastAsiaTheme="minorHAnsi" w:hAnsiTheme="minorHAnsi" w:cstheme="minorHAnsi"/>
          <w:b/>
          <w:bCs/>
          <w:sz w:val="22"/>
          <w:szCs w:val="22"/>
          <w:lang w:val="en-US" w:eastAsia="en-US"/>
        </w:rPr>
        <w:t>, based on the Nobel prize-winning novel by Wladyslaw Reymont. The premiere is planned for late 2022.</w:t>
      </w:r>
    </w:p>
    <w:p w14:paraId="3322AC75" w14:textId="56203D26" w:rsidR="000320D0" w:rsidRPr="00642188" w:rsidRDefault="000320D0" w:rsidP="000320D0">
      <w:pPr>
        <w:pStyle w:val="NormalWeb"/>
        <w:spacing w:after="0" w:line="276" w:lineRule="auto"/>
        <w:jc w:val="both"/>
        <w:rPr>
          <w:rFonts w:asciiTheme="minorHAnsi" w:eastAsiaTheme="minorHAnsi" w:hAnsiTheme="minorHAnsi" w:cstheme="minorHAnsi"/>
          <w:b/>
          <w:bCs/>
          <w:sz w:val="22"/>
          <w:szCs w:val="22"/>
          <w:lang w:val="en-US" w:eastAsia="en-US"/>
        </w:rPr>
      </w:pPr>
      <w:r w:rsidRPr="00642188">
        <w:rPr>
          <w:rFonts w:asciiTheme="minorHAnsi" w:eastAsiaTheme="minorHAnsi" w:hAnsiTheme="minorHAnsi" w:cstheme="minorHAnsi"/>
          <w:b/>
          <w:bCs/>
          <w:sz w:val="22"/>
          <w:szCs w:val="22"/>
          <w:lang w:val="en-US" w:eastAsia="en-US"/>
        </w:rPr>
        <w:t xml:space="preserve">"The Peasants" will be produced in the same painting animation technique, that won the hearts of fans around the world during the studio's previous production - "Loving Vincent, which grossed $42 million at the box office. On March 8, the training of </w:t>
      </w:r>
      <w:r w:rsidR="00065671" w:rsidRPr="00642188">
        <w:rPr>
          <w:rFonts w:asciiTheme="minorHAnsi" w:eastAsiaTheme="minorHAnsi" w:hAnsiTheme="minorHAnsi" w:cstheme="minorHAnsi"/>
          <w:b/>
          <w:bCs/>
          <w:sz w:val="22"/>
          <w:szCs w:val="22"/>
          <w:lang w:val="en-US" w:eastAsia="en-US"/>
        </w:rPr>
        <w:t xml:space="preserve">the </w:t>
      </w:r>
      <w:r w:rsidRPr="00642188">
        <w:rPr>
          <w:rFonts w:asciiTheme="minorHAnsi" w:eastAsiaTheme="minorHAnsi" w:hAnsiTheme="minorHAnsi" w:cstheme="minorHAnsi"/>
          <w:b/>
          <w:bCs/>
          <w:sz w:val="22"/>
          <w:szCs w:val="22"/>
          <w:lang w:val="en-US" w:eastAsia="en-US"/>
        </w:rPr>
        <w:t xml:space="preserve">painters in the studio in Poland begins, and 3 weeks later the actual painting work starts. </w:t>
      </w:r>
    </w:p>
    <w:p w14:paraId="543ECA73" w14:textId="635E0479" w:rsidR="000320D0" w:rsidRPr="0019521D" w:rsidRDefault="000320D0" w:rsidP="000320D0">
      <w:pPr>
        <w:pStyle w:val="NormalWeb"/>
        <w:spacing w:after="0" w:line="276" w:lineRule="auto"/>
        <w:jc w:val="both"/>
        <w:rPr>
          <w:rFonts w:asciiTheme="minorHAnsi" w:eastAsiaTheme="minorHAnsi" w:hAnsiTheme="minorHAnsi" w:cstheme="minorHAnsi"/>
          <w:sz w:val="22"/>
          <w:szCs w:val="22"/>
          <w:lang w:val="en-US" w:eastAsia="en-US"/>
        </w:rPr>
      </w:pPr>
      <w:r w:rsidRPr="0019521D">
        <w:rPr>
          <w:rFonts w:asciiTheme="minorHAnsi" w:eastAsiaTheme="minorHAnsi" w:hAnsiTheme="minorHAnsi" w:cstheme="minorHAnsi"/>
          <w:sz w:val="22"/>
          <w:szCs w:val="22"/>
          <w:lang w:val="en-US" w:eastAsia="en-US"/>
        </w:rPr>
        <w:t xml:space="preserve">To accomplish the work, </w:t>
      </w:r>
      <w:r w:rsidR="00CE79E1" w:rsidRPr="0019521D">
        <w:rPr>
          <w:rFonts w:asciiTheme="minorHAnsi" w:eastAsiaTheme="minorHAnsi" w:hAnsiTheme="minorHAnsi" w:cstheme="minorHAnsi"/>
          <w:sz w:val="22"/>
          <w:szCs w:val="22"/>
          <w:lang w:val="en-US" w:eastAsia="en-US"/>
        </w:rPr>
        <w:t>BreakThru Films</w:t>
      </w:r>
      <w:r w:rsidRPr="0019521D">
        <w:rPr>
          <w:rFonts w:asciiTheme="minorHAnsi" w:eastAsiaTheme="minorHAnsi" w:hAnsiTheme="minorHAnsi" w:cstheme="minorHAnsi"/>
          <w:sz w:val="22"/>
          <w:szCs w:val="22"/>
          <w:lang w:val="en-US" w:eastAsia="en-US"/>
        </w:rPr>
        <w:t xml:space="preserve"> plans to hire about 70 painters </w:t>
      </w:r>
      <w:r w:rsidR="0017215F">
        <w:rPr>
          <w:rFonts w:asciiTheme="minorHAnsi" w:eastAsiaTheme="minorHAnsi" w:hAnsiTheme="minorHAnsi" w:cstheme="minorHAnsi"/>
          <w:sz w:val="22"/>
          <w:szCs w:val="22"/>
          <w:lang w:val="en-US" w:eastAsia="en-US"/>
        </w:rPr>
        <w:t xml:space="preserve">working in Poland, Serbia, Ukraine and Lithuania over the next 15 months. </w:t>
      </w:r>
      <w:r w:rsidR="00253C81">
        <w:rPr>
          <w:rFonts w:asciiTheme="minorHAnsi" w:eastAsiaTheme="minorHAnsi" w:hAnsiTheme="minorHAnsi" w:cstheme="minorHAnsi"/>
          <w:sz w:val="22"/>
          <w:szCs w:val="22"/>
          <w:lang w:val="en-US" w:eastAsia="en-US"/>
        </w:rPr>
        <w:t xml:space="preserve">Breakthru has partnered with leading fine art paint producer Royal </w:t>
      </w:r>
      <w:proofErr w:type="spellStart"/>
      <w:r w:rsidR="00253C81">
        <w:rPr>
          <w:rFonts w:asciiTheme="minorHAnsi" w:eastAsiaTheme="minorHAnsi" w:hAnsiTheme="minorHAnsi" w:cstheme="minorHAnsi"/>
          <w:sz w:val="22"/>
          <w:szCs w:val="22"/>
          <w:lang w:val="en-US" w:eastAsia="en-US"/>
        </w:rPr>
        <w:t>Talens</w:t>
      </w:r>
      <w:proofErr w:type="spellEnd"/>
      <w:r w:rsidR="00253C81">
        <w:rPr>
          <w:rFonts w:asciiTheme="minorHAnsi" w:eastAsiaTheme="minorHAnsi" w:hAnsiTheme="minorHAnsi" w:cstheme="minorHAnsi"/>
          <w:sz w:val="22"/>
          <w:szCs w:val="22"/>
          <w:lang w:val="en-US" w:eastAsia="en-US"/>
        </w:rPr>
        <w:t xml:space="preserve"> who will supply</w:t>
      </w:r>
      <w:r w:rsidR="0017215F">
        <w:rPr>
          <w:rFonts w:asciiTheme="minorHAnsi" w:eastAsiaTheme="minorHAnsi" w:hAnsiTheme="minorHAnsi" w:cstheme="minorHAnsi"/>
          <w:sz w:val="22"/>
          <w:szCs w:val="22"/>
          <w:lang w:val="en-US" w:eastAsia="en-US"/>
        </w:rPr>
        <w:t xml:space="preserve"> </w:t>
      </w:r>
      <w:r w:rsidRPr="0019521D">
        <w:rPr>
          <w:rFonts w:asciiTheme="minorHAnsi" w:eastAsiaTheme="minorHAnsi" w:hAnsiTheme="minorHAnsi" w:cstheme="minorHAnsi"/>
          <w:sz w:val="22"/>
          <w:szCs w:val="22"/>
          <w:lang w:val="en-US" w:eastAsia="en-US"/>
        </w:rPr>
        <w:t xml:space="preserve">over 1,300 liters of </w:t>
      </w:r>
      <w:r w:rsidR="00253C81">
        <w:rPr>
          <w:rFonts w:asciiTheme="minorHAnsi" w:eastAsiaTheme="minorHAnsi" w:hAnsiTheme="minorHAnsi" w:cstheme="minorHAnsi"/>
          <w:sz w:val="22"/>
          <w:szCs w:val="22"/>
          <w:lang w:val="en-US" w:eastAsia="en-US"/>
        </w:rPr>
        <w:t xml:space="preserve">their </w:t>
      </w:r>
      <w:r w:rsidRPr="0019521D">
        <w:rPr>
          <w:rFonts w:asciiTheme="minorHAnsi" w:eastAsiaTheme="minorHAnsi" w:hAnsiTheme="minorHAnsi" w:cstheme="minorHAnsi"/>
          <w:sz w:val="22"/>
          <w:szCs w:val="22"/>
          <w:lang w:val="en-US" w:eastAsia="en-US"/>
        </w:rPr>
        <w:t>Cobra</w:t>
      </w:r>
      <w:r w:rsidR="00253C81">
        <w:rPr>
          <w:rFonts w:asciiTheme="minorHAnsi" w:eastAsiaTheme="minorHAnsi" w:hAnsiTheme="minorHAnsi" w:cstheme="minorHAnsi"/>
          <w:sz w:val="22"/>
          <w:szCs w:val="22"/>
          <w:lang w:val="en-US" w:eastAsia="en-US"/>
        </w:rPr>
        <w:t xml:space="preserve"> </w:t>
      </w:r>
      <w:proofErr w:type="spellStart"/>
      <w:r w:rsidR="00253C81">
        <w:rPr>
          <w:rFonts w:asciiTheme="minorHAnsi" w:eastAsiaTheme="minorHAnsi" w:hAnsiTheme="minorHAnsi" w:cstheme="minorHAnsi"/>
          <w:sz w:val="22"/>
          <w:szCs w:val="22"/>
          <w:lang w:val="en-US" w:eastAsia="en-US"/>
        </w:rPr>
        <w:t>ine</w:t>
      </w:r>
      <w:proofErr w:type="spellEnd"/>
      <w:r w:rsidR="00253C81">
        <w:rPr>
          <w:rFonts w:asciiTheme="minorHAnsi" w:eastAsiaTheme="minorHAnsi" w:hAnsiTheme="minorHAnsi" w:cstheme="minorHAnsi"/>
          <w:sz w:val="22"/>
          <w:szCs w:val="22"/>
          <w:lang w:val="en-US" w:eastAsia="en-US"/>
        </w:rPr>
        <w:t xml:space="preserve"> of</w:t>
      </w:r>
      <w:r w:rsidRPr="0019521D">
        <w:rPr>
          <w:rFonts w:asciiTheme="minorHAnsi" w:eastAsiaTheme="minorHAnsi" w:hAnsiTheme="minorHAnsi" w:cstheme="minorHAnsi"/>
          <w:sz w:val="22"/>
          <w:szCs w:val="22"/>
          <w:lang w:val="en-US" w:eastAsia="en-US"/>
        </w:rPr>
        <w:t xml:space="preserve"> oil paint</w:t>
      </w:r>
      <w:r w:rsidR="00253C81">
        <w:rPr>
          <w:rFonts w:asciiTheme="minorHAnsi" w:eastAsiaTheme="minorHAnsi" w:hAnsiTheme="minorHAnsi" w:cstheme="minorHAnsi"/>
          <w:sz w:val="22"/>
          <w:szCs w:val="22"/>
          <w:lang w:val="en-US" w:eastAsia="en-US"/>
        </w:rPr>
        <w:t>s</w:t>
      </w:r>
      <w:r w:rsidRPr="0019521D">
        <w:rPr>
          <w:rFonts w:asciiTheme="minorHAnsi" w:eastAsiaTheme="minorHAnsi" w:hAnsiTheme="minorHAnsi" w:cstheme="minorHAnsi"/>
          <w:sz w:val="22"/>
          <w:szCs w:val="22"/>
          <w:lang w:val="en-US" w:eastAsia="en-US"/>
        </w:rPr>
        <w:t xml:space="preserve">. </w:t>
      </w:r>
      <w:r w:rsidR="00253C81">
        <w:rPr>
          <w:rFonts w:asciiTheme="minorHAnsi" w:eastAsiaTheme="minorHAnsi" w:hAnsiTheme="minorHAnsi" w:cstheme="minorHAnsi"/>
          <w:sz w:val="22"/>
          <w:szCs w:val="22"/>
          <w:lang w:val="en-US" w:eastAsia="en-US"/>
        </w:rPr>
        <w:t>Cobra is an innovative oil paint which is</w:t>
      </w:r>
      <w:r w:rsidRPr="0019521D">
        <w:rPr>
          <w:rFonts w:asciiTheme="minorHAnsi" w:eastAsiaTheme="minorHAnsi" w:hAnsiTheme="minorHAnsi" w:cstheme="minorHAnsi"/>
          <w:sz w:val="22"/>
          <w:szCs w:val="22"/>
          <w:lang w:val="en-US" w:eastAsia="en-US"/>
        </w:rPr>
        <w:t xml:space="preserve"> </w:t>
      </w:r>
      <w:r w:rsidR="00253C81">
        <w:rPr>
          <w:rFonts w:asciiTheme="minorHAnsi" w:eastAsiaTheme="minorHAnsi" w:hAnsiTheme="minorHAnsi" w:cstheme="minorHAnsi"/>
          <w:sz w:val="22"/>
          <w:szCs w:val="22"/>
          <w:lang w:val="en-US" w:eastAsia="en-US"/>
        </w:rPr>
        <w:t xml:space="preserve">water </w:t>
      </w:r>
      <w:r w:rsidRPr="0019521D">
        <w:rPr>
          <w:rFonts w:asciiTheme="minorHAnsi" w:eastAsiaTheme="minorHAnsi" w:hAnsiTheme="minorHAnsi" w:cstheme="minorHAnsi"/>
          <w:sz w:val="22"/>
          <w:szCs w:val="22"/>
          <w:lang w:val="en-US" w:eastAsia="en-US"/>
        </w:rPr>
        <w:t xml:space="preserve">soluble, </w:t>
      </w:r>
      <w:r w:rsidR="00253C81">
        <w:rPr>
          <w:rFonts w:asciiTheme="minorHAnsi" w:eastAsiaTheme="minorHAnsi" w:hAnsiTheme="minorHAnsi" w:cstheme="minorHAnsi"/>
          <w:sz w:val="22"/>
          <w:szCs w:val="22"/>
          <w:lang w:val="en-US" w:eastAsia="en-US"/>
        </w:rPr>
        <w:t>making them much</w:t>
      </w:r>
      <w:r w:rsidRPr="0019521D">
        <w:rPr>
          <w:rFonts w:asciiTheme="minorHAnsi" w:eastAsiaTheme="minorHAnsi" w:hAnsiTheme="minorHAnsi" w:cstheme="minorHAnsi"/>
          <w:sz w:val="22"/>
          <w:szCs w:val="22"/>
          <w:lang w:val="en-US" w:eastAsia="en-US"/>
        </w:rPr>
        <w:t xml:space="preserve"> more ecological</w:t>
      </w:r>
      <w:r w:rsidR="00406E78">
        <w:rPr>
          <w:rFonts w:asciiTheme="minorHAnsi" w:eastAsiaTheme="minorHAnsi" w:hAnsiTheme="minorHAnsi" w:cstheme="minorHAnsi"/>
          <w:sz w:val="22"/>
          <w:szCs w:val="22"/>
          <w:lang w:val="en-US" w:eastAsia="en-US"/>
        </w:rPr>
        <w:t xml:space="preserve"> and healthier for the painters</w:t>
      </w:r>
      <w:r w:rsidRPr="0019521D">
        <w:rPr>
          <w:rFonts w:asciiTheme="minorHAnsi" w:eastAsiaTheme="minorHAnsi" w:hAnsiTheme="minorHAnsi" w:cstheme="minorHAnsi"/>
          <w:sz w:val="22"/>
          <w:szCs w:val="22"/>
          <w:lang w:val="en-US" w:eastAsia="en-US"/>
        </w:rPr>
        <w:t xml:space="preserve">, as the materials can be cleaned without using turpentine. </w:t>
      </w:r>
      <w:r w:rsidR="00061F86" w:rsidRPr="0019521D">
        <w:rPr>
          <w:rFonts w:asciiTheme="minorHAnsi" w:eastAsiaTheme="minorHAnsi" w:hAnsiTheme="minorHAnsi" w:cstheme="minorHAnsi"/>
          <w:sz w:val="22"/>
          <w:szCs w:val="22"/>
          <w:lang w:val="en-US" w:eastAsia="en-US"/>
        </w:rPr>
        <w:t xml:space="preserve">On top of that, </w:t>
      </w:r>
      <w:r w:rsidRPr="0019521D">
        <w:rPr>
          <w:rFonts w:asciiTheme="minorHAnsi" w:eastAsiaTheme="minorHAnsi" w:hAnsiTheme="minorHAnsi" w:cstheme="minorHAnsi"/>
          <w:sz w:val="22"/>
          <w:szCs w:val="22"/>
          <w:lang w:val="en-US" w:eastAsia="en-US"/>
        </w:rPr>
        <w:t>Cobra paint has a very high pigmentation, which allows for pure and highly saturated colors on the canvas.</w:t>
      </w:r>
    </w:p>
    <w:p w14:paraId="07E979FB" w14:textId="7BC72D6B" w:rsidR="000320D0" w:rsidRDefault="000320D0" w:rsidP="000320D0">
      <w:pPr>
        <w:pStyle w:val="NormalWeb"/>
        <w:spacing w:after="0" w:line="276" w:lineRule="auto"/>
        <w:jc w:val="both"/>
        <w:rPr>
          <w:rFonts w:asciiTheme="minorHAnsi" w:eastAsiaTheme="minorHAnsi" w:hAnsiTheme="minorHAnsi" w:cstheme="minorHAnsi"/>
          <w:sz w:val="22"/>
          <w:szCs w:val="22"/>
          <w:lang w:val="en-US" w:eastAsia="en-US"/>
        </w:rPr>
      </w:pPr>
      <w:proofErr w:type="gramStart"/>
      <w:r w:rsidRPr="00642188">
        <w:rPr>
          <w:rFonts w:asciiTheme="minorHAnsi" w:eastAsiaTheme="minorHAnsi" w:hAnsiTheme="minorHAnsi" w:cstheme="minorHAnsi"/>
          <w:sz w:val="22"/>
          <w:szCs w:val="22"/>
          <w:lang w:val="en-US" w:eastAsia="en-US"/>
        </w:rPr>
        <w:t>”The</w:t>
      </w:r>
      <w:proofErr w:type="gramEnd"/>
      <w:r w:rsidRPr="00642188">
        <w:rPr>
          <w:rFonts w:asciiTheme="minorHAnsi" w:eastAsiaTheme="minorHAnsi" w:hAnsiTheme="minorHAnsi" w:cstheme="minorHAnsi"/>
          <w:sz w:val="22"/>
          <w:szCs w:val="22"/>
          <w:lang w:val="en-US" w:eastAsia="en-US"/>
        </w:rPr>
        <w:t xml:space="preserve"> Peasants” will present a wide repertoire of realist and pre-impressionist paintings</w:t>
      </w:r>
      <w:r w:rsidR="001A09E8" w:rsidRPr="00642188">
        <w:rPr>
          <w:rFonts w:asciiTheme="minorHAnsi" w:eastAsiaTheme="minorHAnsi" w:hAnsiTheme="minorHAnsi" w:cstheme="minorHAnsi"/>
          <w:sz w:val="22"/>
          <w:szCs w:val="22"/>
          <w:lang w:val="en-US" w:eastAsia="en-US"/>
        </w:rPr>
        <w:t xml:space="preserve">. </w:t>
      </w:r>
      <w:r w:rsidRPr="0019521D">
        <w:rPr>
          <w:rFonts w:asciiTheme="minorHAnsi" w:eastAsiaTheme="minorHAnsi" w:hAnsiTheme="minorHAnsi" w:cstheme="minorHAnsi"/>
          <w:i/>
          <w:iCs/>
          <w:sz w:val="22"/>
          <w:szCs w:val="22"/>
          <w:lang w:val="en-US" w:eastAsia="en-US"/>
        </w:rPr>
        <w:t xml:space="preserve">On the canvases of </w:t>
      </w:r>
      <w:proofErr w:type="spellStart"/>
      <w:r w:rsidRPr="0019521D">
        <w:rPr>
          <w:rFonts w:asciiTheme="minorHAnsi" w:eastAsiaTheme="minorHAnsi" w:hAnsiTheme="minorHAnsi" w:cstheme="minorHAnsi"/>
          <w:i/>
          <w:iCs/>
          <w:sz w:val="22"/>
          <w:szCs w:val="22"/>
          <w:lang w:val="en-US" w:eastAsia="en-US"/>
        </w:rPr>
        <w:t>Chełmoński</w:t>
      </w:r>
      <w:proofErr w:type="spellEnd"/>
      <w:r w:rsidRPr="0019521D">
        <w:rPr>
          <w:rFonts w:asciiTheme="minorHAnsi" w:eastAsiaTheme="minorHAnsi" w:hAnsiTheme="minorHAnsi" w:cstheme="minorHAnsi"/>
          <w:i/>
          <w:iCs/>
          <w:sz w:val="22"/>
          <w:szCs w:val="22"/>
          <w:lang w:val="en-US" w:eastAsia="en-US"/>
        </w:rPr>
        <w:t xml:space="preserve"> or </w:t>
      </w:r>
      <w:proofErr w:type="spellStart"/>
      <w:r w:rsidRPr="0019521D">
        <w:rPr>
          <w:rFonts w:asciiTheme="minorHAnsi" w:eastAsiaTheme="minorHAnsi" w:hAnsiTheme="minorHAnsi" w:cstheme="minorHAnsi"/>
          <w:i/>
          <w:iCs/>
          <w:sz w:val="22"/>
          <w:szCs w:val="22"/>
          <w:lang w:val="en-US" w:eastAsia="en-US"/>
        </w:rPr>
        <w:t>Wyczółkowski</w:t>
      </w:r>
      <w:proofErr w:type="spellEnd"/>
      <w:r w:rsidRPr="0019521D">
        <w:rPr>
          <w:rFonts w:asciiTheme="minorHAnsi" w:eastAsiaTheme="minorHAnsi" w:hAnsiTheme="minorHAnsi" w:cstheme="minorHAnsi"/>
          <w:i/>
          <w:iCs/>
          <w:sz w:val="22"/>
          <w:szCs w:val="22"/>
          <w:lang w:val="en-US" w:eastAsia="en-US"/>
        </w:rPr>
        <w:t xml:space="preserve"> you will not notice any abbreviations, simplifications or patterns, so our creators must also very precisely, sometimes </w:t>
      </w:r>
      <w:proofErr w:type="gramStart"/>
      <w:r w:rsidRPr="0019521D">
        <w:rPr>
          <w:rFonts w:asciiTheme="minorHAnsi" w:eastAsiaTheme="minorHAnsi" w:hAnsiTheme="minorHAnsi" w:cstheme="minorHAnsi"/>
          <w:i/>
          <w:iCs/>
          <w:sz w:val="22"/>
          <w:szCs w:val="22"/>
          <w:lang w:val="en-US" w:eastAsia="en-US"/>
        </w:rPr>
        <w:t>using</w:t>
      </w:r>
      <w:proofErr w:type="gramEnd"/>
      <w:r w:rsidRPr="0019521D">
        <w:rPr>
          <w:rFonts w:asciiTheme="minorHAnsi" w:eastAsiaTheme="minorHAnsi" w:hAnsiTheme="minorHAnsi" w:cstheme="minorHAnsi"/>
          <w:i/>
          <w:iCs/>
          <w:sz w:val="22"/>
          <w:szCs w:val="22"/>
          <w:lang w:val="en-US" w:eastAsia="en-US"/>
        </w:rPr>
        <w:t xml:space="preserve"> the thinnest brush - zero-grade, to reproduce every detail.</w:t>
      </w:r>
      <w:r w:rsidRPr="0019521D">
        <w:rPr>
          <w:rFonts w:asciiTheme="minorHAnsi" w:eastAsiaTheme="minorHAnsi" w:hAnsiTheme="minorHAnsi" w:cstheme="minorHAnsi"/>
          <w:sz w:val="22"/>
          <w:szCs w:val="22"/>
          <w:lang w:val="en-US" w:eastAsia="en-US"/>
        </w:rPr>
        <w:t xml:space="preserve"> - explains Dorota </w:t>
      </w:r>
      <w:proofErr w:type="spellStart"/>
      <w:r w:rsidRPr="0019521D">
        <w:rPr>
          <w:rFonts w:asciiTheme="minorHAnsi" w:eastAsiaTheme="minorHAnsi" w:hAnsiTheme="minorHAnsi" w:cstheme="minorHAnsi"/>
          <w:sz w:val="22"/>
          <w:szCs w:val="22"/>
          <w:lang w:val="en-US" w:eastAsia="en-US"/>
        </w:rPr>
        <w:t>Kobiela</w:t>
      </w:r>
      <w:proofErr w:type="spellEnd"/>
      <w:r w:rsidRPr="0019521D">
        <w:rPr>
          <w:rFonts w:asciiTheme="minorHAnsi" w:eastAsiaTheme="minorHAnsi" w:hAnsiTheme="minorHAnsi" w:cstheme="minorHAnsi"/>
          <w:sz w:val="22"/>
          <w:szCs w:val="22"/>
          <w:lang w:val="en-US" w:eastAsia="en-US"/>
        </w:rPr>
        <w:t>, director and screenwriter of "The Peasants"</w:t>
      </w:r>
    </w:p>
    <w:p w14:paraId="3D688F0C" w14:textId="790F7CE8" w:rsidR="00683535" w:rsidRPr="00683535" w:rsidRDefault="00683535" w:rsidP="00683535">
      <w:pPr>
        <w:spacing w:line="276" w:lineRule="auto"/>
        <w:jc w:val="both"/>
        <w:rPr>
          <w:rFonts w:cstheme="minorHAnsi"/>
          <w:color w:val="000000"/>
          <w:spacing w:val="6"/>
          <w:sz w:val="20"/>
          <w:szCs w:val="20"/>
          <w:bdr w:val="none" w:sz="0" w:space="0" w:color="auto" w:frame="1"/>
          <w:lang w:val="en-US"/>
        </w:rPr>
      </w:pPr>
      <w:proofErr w:type="gramStart"/>
      <w:r w:rsidRPr="00642188">
        <w:rPr>
          <w:rFonts w:cstheme="minorHAnsi"/>
          <w:lang w:val="en-US"/>
        </w:rPr>
        <w:t>”</w:t>
      </w:r>
      <w:r w:rsidRPr="00683535">
        <w:rPr>
          <w:rStyle w:val="Strong"/>
          <w:rFonts w:cstheme="minorHAnsi"/>
          <w:b w:val="0"/>
          <w:bCs w:val="0"/>
          <w:color w:val="000000"/>
          <w:spacing w:val="6"/>
          <w:sz w:val="20"/>
          <w:szCs w:val="20"/>
          <w:bdr w:val="none" w:sz="0" w:space="0" w:color="auto" w:frame="1"/>
          <w:lang w:val="en-US"/>
        </w:rPr>
        <w:t>The</w:t>
      </w:r>
      <w:proofErr w:type="gramEnd"/>
      <w:r w:rsidRPr="00683535">
        <w:rPr>
          <w:rStyle w:val="Strong"/>
          <w:rFonts w:cstheme="minorHAnsi"/>
          <w:b w:val="0"/>
          <w:bCs w:val="0"/>
          <w:color w:val="000000"/>
          <w:spacing w:val="6"/>
          <w:sz w:val="20"/>
          <w:szCs w:val="20"/>
          <w:bdr w:val="none" w:sz="0" w:space="0" w:color="auto" w:frame="1"/>
          <w:lang w:val="en-US"/>
        </w:rPr>
        <w:t xml:space="preserve"> Peasants</w:t>
      </w:r>
      <w:r w:rsidRPr="00642188">
        <w:rPr>
          <w:rFonts w:cstheme="minorHAnsi"/>
          <w:lang w:val="en-US"/>
        </w:rPr>
        <w:t>”</w:t>
      </w:r>
      <w:r w:rsidRPr="00683535">
        <w:rPr>
          <w:rStyle w:val="Strong"/>
          <w:rFonts w:cstheme="minorHAnsi"/>
          <w:b w:val="0"/>
          <w:bCs w:val="0"/>
          <w:color w:val="000000"/>
          <w:spacing w:val="6"/>
          <w:sz w:val="20"/>
          <w:szCs w:val="20"/>
          <w:bdr w:val="none" w:sz="0" w:space="0" w:color="auto" w:frame="1"/>
          <w:lang w:val="en-US"/>
        </w:rPr>
        <w:t xml:space="preserve"> is a tragic story of a peasant girl Jagna forced to marry a much older, wealthy farmer Boryna, despite her love for his son Antek. With time, Jagna becomes the object of envy and hate of the villagers and has to fight to preserve her independence. Set in the Polish countryside on the cusp of the 19th and 20th Centuries, the story’s dramatic turns tie into the changing seasons, hard </w:t>
      </w:r>
      <w:proofErr w:type="spellStart"/>
      <w:r w:rsidRPr="00683535">
        <w:rPr>
          <w:rStyle w:val="Strong"/>
          <w:rFonts w:cstheme="minorHAnsi"/>
          <w:b w:val="0"/>
          <w:bCs w:val="0"/>
          <w:color w:val="000000"/>
          <w:spacing w:val="6"/>
          <w:sz w:val="20"/>
          <w:szCs w:val="20"/>
          <w:bdr w:val="none" w:sz="0" w:space="0" w:color="auto" w:frame="1"/>
          <w:lang w:val="en-US"/>
        </w:rPr>
        <w:t>labour</w:t>
      </w:r>
      <w:proofErr w:type="spellEnd"/>
      <w:r w:rsidRPr="00683535">
        <w:rPr>
          <w:rStyle w:val="Strong"/>
          <w:rFonts w:cstheme="minorHAnsi"/>
          <w:b w:val="0"/>
          <w:bCs w:val="0"/>
          <w:color w:val="000000"/>
          <w:spacing w:val="6"/>
          <w:sz w:val="20"/>
          <w:szCs w:val="20"/>
          <w:bdr w:val="none" w:sz="0" w:space="0" w:color="auto" w:frame="1"/>
          <w:lang w:val="en-US"/>
        </w:rPr>
        <w:t xml:space="preserve"> in the fields and traditional local holidays</w:t>
      </w:r>
      <w:r w:rsidRPr="00683535">
        <w:rPr>
          <w:rStyle w:val="Strong"/>
          <w:rFonts w:cstheme="minorHAnsi"/>
          <w:b w:val="0"/>
          <w:bCs w:val="0"/>
          <w:sz w:val="20"/>
          <w:szCs w:val="20"/>
          <w:bdr w:val="none" w:sz="0" w:space="0" w:color="auto" w:frame="1"/>
          <w:lang w:val="en-US"/>
        </w:rPr>
        <w:t>.</w:t>
      </w:r>
    </w:p>
    <w:p w14:paraId="41711505" w14:textId="77777777" w:rsidR="000320D0" w:rsidRPr="0019521D" w:rsidRDefault="000320D0" w:rsidP="000320D0">
      <w:pPr>
        <w:jc w:val="both"/>
        <w:rPr>
          <w:rFonts w:cstheme="minorHAnsi"/>
          <w:lang w:val="en-US"/>
        </w:rPr>
      </w:pPr>
      <w:r w:rsidRPr="0019521D">
        <w:rPr>
          <w:rFonts w:cstheme="minorHAnsi"/>
          <w:lang w:val="en-US"/>
        </w:rPr>
        <w:t xml:space="preserve">The music for the film will be created by the award-winning producer </w:t>
      </w:r>
      <w:proofErr w:type="spellStart"/>
      <w:r w:rsidRPr="0019521D">
        <w:rPr>
          <w:rFonts w:cstheme="minorHAnsi"/>
          <w:lang w:val="en-US"/>
        </w:rPr>
        <w:t>Łukasz</w:t>
      </w:r>
      <w:proofErr w:type="spellEnd"/>
      <w:r w:rsidRPr="0019521D">
        <w:rPr>
          <w:rFonts w:cstheme="minorHAnsi"/>
          <w:lang w:val="en-US"/>
        </w:rPr>
        <w:t xml:space="preserve"> L.U.C. </w:t>
      </w:r>
      <w:proofErr w:type="spellStart"/>
      <w:r w:rsidRPr="0019521D">
        <w:rPr>
          <w:rFonts w:cstheme="minorHAnsi"/>
          <w:lang w:val="en-US"/>
        </w:rPr>
        <w:t>Rostkowski</w:t>
      </w:r>
      <w:proofErr w:type="spellEnd"/>
      <w:r w:rsidRPr="0019521D">
        <w:rPr>
          <w:rFonts w:cstheme="minorHAnsi"/>
          <w:lang w:val="en-US"/>
        </w:rPr>
        <w:t xml:space="preserve">. The film’s premiere is planned for late 2022. World sales for the movie are handled by Jan </w:t>
      </w:r>
      <w:proofErr w:type="spellStart"/>
      <w:r w:rsidRPr="0019521D">
        <w:rPr>
          <w:rFonts w:cstheme="minorHAnsi"/>
          <w:lang w:val="en-US"/>
        </w:rPr>
        <w:t>Naszewski’s</w:t>
      </w:r>
      <w:proofErr w:type="spellEnd"/>
      <w:r w:rsidRPr="0019521D">
        <w:rPr>
          <w:rFonts w:cstheme="minorHAnsi"/>
          <w:lang w:val="en-US"/>
        </w:rPr>
        <w:t xml:space="preserve"> New Europe Film Sales.</w:t>
      </w:r>
    </w:p>
    <w:p w14:paraId="50F0A462" w14:textId="5000956B" w:rsidR="0074673E" w:rsidRPr="0019521D" w:rsidRDefault="00F61007" w:rsidP="000320D0">
      <w:pPr>
        <w:rPr>
          <w:rStyle w:val="Hyperlink"/>
          <w:rFonts w:cstheme="minorHAnsi"/>
          <w:lang w:val="en-US"/>
        </w:rPr>
      </w:pPr>
      <w:hyperlink r:id="rId6" w:tgtFrame="_blank" w:history="1">
        <w:r w:rsidR="0074673E" w:rsidRPr="001A09E8">
          <w:rPr>
            <w:rStyle w:val="Hyperlink"/>
            <w:rFonts w:cstheme="minorHAnsi"/>
            <w:lang w:val="en-US"/>
          </w:rPr>
          <w:t>www.thepeasantsmovie.com</w:t>
        </w:r>
      </w:hyperlink>
    </w:p>
    <w:p w14:paraId="3ADF14C0" w14:textId="77777777" w:rsidR="0074673E" w:rsidRPr="001A09E8" w:rsidRDefault="00F61007" w:rsidP="0074673E">
      <w:pPr>
        <w:rPr>
          <w:rStyle w:val="Hyperlink"/>
          <w:rFonts w:cstheme="minorHAnsi"/>
          <w:lang w:val="en-US"/>
        </w:rPr>
      </w:pPr>
      <w:hyperlink r:id="rId7" w:history="1">
        <w:r w:rsidR="0074673E" w:rsidRPr="001A09E8">
          <w:rPr>
            <w:rStyle w:val="Hyperlink"/>
            <w:rFonts w:cstheme="minorHAnsi"/>
            <w:bdr w:val="none" w:sz="0" w:space="0" w:color="auto" w:frame="1"/>
            <w:lang w:val="en-US"/>
          </w:rPr>
          <w:t>www.facebook.com/thepeasantsmovie</w:t>
        </w:r>
      </w:hyperlink>
      <w:r w:rsidR="0074673E" w:rsidRPr="0019521D">
        <w:rPr>
          <w:rStyle w:val="Hyperlink"/>
          <w:rFonts w:cstheme="minorHAnsi"/>
          <w:lang w:val="en-US"/>
        </w:rPr>
        <w:t xml:space="preserve"> </w:t>
      </w:r>
      <w:r w:rsidR="0074673E" w:rsidRPr="001A09E8">
        <w:rPr>
          <w:rStyle w:val="Hyperlink"/>
          <w:rFonts w:cstheme="minorHAnsi"/>
          <w:lang w:val="en-US"/>
        </w:rPr>
        <w:t xml:space="preserve"> </w:t>
      </w:r>
    </w:p>
    <w:p w14:paraId="1B2BD8BA" w14:textId="77777777" w:rsidR="0074673E" w:rsidRPr="001A09E8" w:rsidRDefault="00F61007" w:rsidP="0074673E">
      <w:pPr>
        <w:rPr>
          <w:rStyle w:val="Hyperlink"/>
          <w:rFonts w:cstheme="minorHAnsi"/>
          <w:lang w:val="en-US"/>
        </w:rPr>
      </w:pPr>
      <w:hyperlink r:id="rId8" w:history="1">
        <w:r w:rsidR="0074673E" w:rsidRPr="001A09E8">
          <w:rPr>
            <w:rStyle w:val="Hyperlink"/>
            <w:rFonts w:cstheme="minorHAnsi"/>
            <w:lang w:val="en-US"/>
          </w:rPr>
          <w:t>www.instagram.com/thepeasantsmovie</w:t>
        </w:r>
      </w:hyperlink>
      <w:r w:rsidR="0074673E" w:rsidRPr="001A09E8">
        <w:rPr>
          <w:rStyle w:val="Hyperlink"/>
          <w:rFonts w:cstheme="minorHAnsi"/>
          <w:lang w:val="en-US"/>
        </w:rPr>
        <w:t xml:space="preserve"> </w:t>
      </w:r>
    </w:p>
    <w:p w14:paraId="7C261C47" w14:textId="77777777" w:rsidR="0074673E" w:rsidRPr="001A09E8" w:rsidRDefault="0074673E" w:rsidP="0074673E">
      <w:pPr>
        <w:pStyle w:val="NormalWeb"/>
        <w:spacing w:before="0" w:beforeAutospacing="0" w:after="0" w:afterAutospacing="0"/>
        <w:rPr>
          <w:rFonts w:asciiTheme="minorHAnsi" w:hAnsiTheme="minorHAnsi" w:cstheme="minorHAnsi"/>
          <w:b/>
          <w:bCs/>
          <w:color w:val="000000"/>
          <w:spacing w:val="6"/>
          <w:sz w:val="22"/>
          <w:szCs w:val="22"/>
          <w:lang w:val="en-GB"/>
        </w:rPr>
      </w:pPr>
      <w:r w:rsidRPr="001A09E8">
        <w:rPr>
          <w:rStyle w:val="Strong"/>
          <w:rFonts w:asciiTheme="minorHAnsi" w:eastAsiaTheme="minorHAnsi" w:hAnsiTheme="minorHAnsi" w:cstheme="minorHAnsi"/>
          <w:sz w:val="22"/>
          <w:szCs w:val="22"/>
          <w:bdr w:val="none" w:sz="0" w:space="0" w:color="auto" w:frame="1"/>
          <w:lang w:val="en-US" w:eastAsia="en-US"/>
        </w:rPr>
        <w:br/>
      </w:r>
      <w:r w:rsidRPr="001A09E8">
        <w:rPr>
          <w:rFonts w:asciiTheme="minorHAnsi" w:hAnsiTheme="minorHAnsi" w:cstheme="minorHAnsi"/>
          <w:b/>
          <w:bCs/>
          <w:color w:val="000000"/>
          <w:spacing w:val="6"/>
          <w:sz w:val="22"/>
          <w:szCs w:val="22"/>
          <w:lang w:val="en-GB"/>
        </w:rPr>
        <w:t xml:space="preserve">The Screenwriter and The Director – Dorota </w:t>
      </w:r>
      <w:proofErr w:type="spellStart"/>
      <w:r w:rsidRPr="001A09E8">
        <w:rPr>
          <w:rFonts w:asciiTheme="minorHAnsi" w:hAnsiTheme="minorHAnsi" w:cstheme="minorHAnsi"/>
          <w:b/>
          <w:bCs/>
          <w:color w:val="000000"/>
          <w:spacing w:val="6"/>
          <w:sz w:val="22"/>
          <w:szCs w:val="22"/>
          <w:lang w:val="en-GB"/>
        </w:rPr>
        <w:t>Kobiela</w:t>
      </w:r>
      <w:proofErr w:type="spellEnd"/>
    </w:p>
    <w:p w14:paraId="5D17BF49" w14:textId="77777777" w:rsidR="0074673E" w:rsidRPr="001A09E8" w:rsidRDefault="0074673E" w:rsidP="0074673E">
      <w:pPr>
        <w:pStyle w:val="NormalWeb"/>
        <w:spacing w:before="0" w:beforeAutospacing="0" w:after="0" w:afterAutospacing="0"/>
        <w:rPr>
          <w:rFonts w:asciiTheme="minorHAnsi" w:hAnsiTheme="minorHAnsi" w:cstheme="minorHAnsi"/>
          <w:b/>
          <w:bCs/>
          <w:color w:val="000000"/>
          <w:spacing w:val="6"/>
          <w:sz w:val="22"/>
          <w:szCs w:val="22"/>
          <w:lang w:val="en-GB"/>
        </w:rPr>
      </w:pPr>
    </w:p>
    <w:p w14:paraId="73123825" w14:textId="77777777"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r w:rsidRPr="001A09E8">
        <w:rPr>
          <w:rFonts w:asciiTheme="minorHAnsi" w:hAnsiTheme="minorHAnsi" w:cstheme="minorHAnsi"/>
          <w:color w:val="000000"/>
          <w:spacing w:val="6"/>
          <w:sz w:val="22"/>
          <w:szCs w:val="22"/>
          <w:lang w:val="en-GB"/>
        </w:rPr>
        <w:t xml:space="preserve">A graduate of the Academy of Fine Arts in Warsaw, Dorota </w:t>
      </w:r>
      <w:proofErr w:type="spellStart"/>
      <w:r w:rsidRPr="001A09E8">
        <w:rPr>
          <w:rFonts w:asciiTheme="minorHAnsi" w:hAnsiTheme="minorHAnsi" w:cstheme="minorHAnsi"/>
          <w:color w:val="000000"/>
          <w:spacing w:val="6"/>
          <w:sz w:val="22"/>
          <w:szCs w:val="22"/>
          <w:lang w:val="en-GB"/>
        </w:rPr>
        <w:t>Kobiela</w:t>
      </w:r>
      <w:proofErr w:type="spellEnd"/>
      <w:r w:rsidRPr="001A09E8">
        <w:rPr>
          <w:rFonts w:asciiTheme="minorHAnsi" w:hAnsiTheme="minorHAnsi" w:cstheme="minorHAnsi"/>
          <w:color w:val="000000"/>
          <w:spacing w:val="6"/>
          <w:sz w:val="22"/>
          <w:szCs w:val="22"/>
          <w:lang w:val="en-GB"/>
        </w:rPr>
        <w:t xml:space="preserve"> was awarded the Minister of Culture scholarship for special achievements in painting and graphics. Simultaneously with attending the Academy of Fine Arts in Warsaw, she joined the Warsaw Film School, Directorial Faculty in 2004.</w:t>
      </w:r>
    </w:p>
    <w:p w14:paraId="1D00E179" w14:textId="77777777"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r w:rsidRPr="001A09E8">
        <w:rPr>
          <w:rFonts w:asciiTheme="minorHAnsi" w:hAnsiTheme="minorHAnsi" w:cstheme="minorHAnsi"/>
          <w:color w:val="000000"/>
          <w:spacing w:val="6"/>
          <w:sz w:val="22"/>
          <w:szCs w:val="22"/>
          <w:lang w:val="en-GB"/>
        </w:rPr>
        <w:br/>
        <w:t xml:space="preserve">Dorota </w:t>
      </w:r>
      <w:proofErr w:type="spellStart"/>
      <w:r w:rsidRPr="001A09E8">
        <w:rPr>
          <w:rFonts w:asciiTheme="minorHAnsi" w:hAnsiTheme="minorHAnsi" w:cstheme="minorHAnsi"/>
          <w:color w:val="000000"/>
          <w:spacing w:val="6"/>
          <w:sz w:val="22"/>
          <w:szCs w:val="22"/>
          <w:lang w:val="en-GB"/>
        </w:rPr>
        <w:t>Kobiela</w:t>
      </w:r>
      <w:proofErr w:type="spellEnd"/>
      <w:r w:rsidRPr="001A09E8">
        <w:rPr>
          <w:rFonts w:asciiTheme="minorHAnsi" w:hAnsiTheme="minorHAnsi" w:cstheme="minorHAnsi"/>
          <w:color w:val="000000"/>
          <w:spacing w:val="6"/>
          <w:sz w:val="22"/>
          <w:szCs w:val="22"/>
          <w:lang w:val="en-GB"/>
        </w:rPr>
        <w:t xml:space="preserve"> is the originator, writer, director and editor of the movie ‘Loving Vincent’; the world’s first and only fully painted feature film, hand painted by over 100 oil-painting </w:t>
      </w:r>
      <w:r w:rsidRPr="001A09E8">
        <w:rPr>
          <w:rFonts w:asciiTheme="minorHAnsi" w:hAnsiTheme="minorHAnsi" w:cstheme="minorHAnsi"/>
          <w:color w:val="000000"/>
          <w:spacing w:val="6"/>
          <w:sz w:val="22"/>
          <w:szCs w:val="22"/>
          <w:lang w:val="en-GB"/>
        </w:rPr>
        <w:lastRenderedPageBreak/>
        <w:t>animators. ‘Loving Vincent’ won Best Animation Feature Film at the European Film Award, the 20th International Shanghai Film Festival, and over 40 other awards around the world. The film was nominated for an Oscar®, a Golden Globe and a BAFTA and made $52m at the global box office. It is the most successful Polish film of all time at the international box office. Dorota is a member of the American, European and Polish Film Academy. She works at the art commission of the Polish Film Institute. She has been professionally associated with the studio Breakthru Films for 10 years.</w:t>
      </w:r>
    </w:p>
    <w:p w14:paraId="45D6A683" w14:textId="77777777"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r w:rsidRPr="001A09E8">
        <w:rPr>
          <w:rFonts w:asciiTheme="minorHAnsi" w:hAnsiTheme="minorHAnsi" w:cstheme="minorHAnsi"/>
          <w:color w:val="000000"/>
          <w:spacing w:val="6"/>
          <w:sz w:val="22"/>
          <w:szCs w:val="22"/>
          <w:lang w:val="en-GB"/>
        </w:rPr>
        <w:br/>
      </w:r>
      <w:r w:rsidRPr="001A09E8">
        <w:rPr>
          <w:rFonts w:asciiTheme="minorHAnsi" w:hAnsiTheme="minorHAnsi" w:cstheme="minorHAnsi"/>
          <w:b/>
          <w:bCs/>
          <w:color w:val="000000"/>
          <w:spacing w:val="6"/>
          <w:sz w:val="22"/>
          <w:szCs w:val="22"/>
          <w:lang w:val="en-GB"/>
        </w:rPr>
        <w:t>The Producer – BreakThru Films studio</w:t>
      </w:r>
    </w:p>
    <w:p w14:paraId="56BEDB56" w14:textId="77777777"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p>
    <w:p w14:paraId="72F153B9" w14:textId="2FDB6BD5"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r w:rsidRPr="001A09E8">
        <w:rPr>
          <w:rFonts w:asciiTheme="minorHAnsi" w:hAnsiTheme="minorHAnsi" w:cstheme="minorHAnsi"/>
          <w:color w:val="000000"/>
          <w:spacing w:val="6"/>
          <w:sz w:val="22"/>
          <w:szCs w:val="22"/>
          <w:lang w:val="en-GB"/>
        </w:rPr>
        <w:t xml:space="preserve">The Peasants’ is being produced by Breakthru Films (Poland). Founded by Hugh </w:t>
      </w:r>
      <w:proofErr w:type="spellStart"/>
      <w:r w:rsidRPr="001A09E8">
        <w:rPr>
          <w:rFonts w:asciiTheme="minorHAnsi" w:hAnsiTheme="minorHAnsi" w:cstheme="minorHAnsi"/>
          <w:color w:val="000000"/>
          <w:spacing w:val="6"/>
          <w:sz w:val="22"/>
          <w:szCs w:val="22"/>
          <w:lang w:val="en-GB"/>
        </w:rPr>
        <w:t>Welchman</w:t>
      </w:r>
      <w:proofErr w:type="spellEnd"/>
      <w:r w:rsidRPr="001A09E8">
        <w:rPr>
          <w:rFonts w:asciiTheme="minorHAnsi" w:hAnsiTheme="minorHAnsi" w:cstheme="minorHAnsi"/>
          <w:color w:val="000000"/>
          <w:spacing w:val="6"/>
          <w:sz w:val="22"/>
          <w:szCs w:val="22"/>
          <w:lang w:val="en-GB"/>
        </w:rPr>
        <w:t>, BreakThru Films is a prize-winning film and animation production company, based in Gdansk, with offices in Lodz, Warsaw and London. BreakThru established its reputation with its slate of prize-winning shorts which have collected over twenty international awards &amp; nominations, including two BAFTA nominations, an official selection at Cannes, the Annecy Cristal and Annecy Audience awards, Canal+ Prize, TCM prize, the Rose D’ Or as well as an Oscar</w:t>
      </w:r>
      <w:r w:rsidR="00065671" w:rsidRPr="001A09E8">
        <w:rPr>
          <w:rFonts w:asciiTheme="minorHAnsi" w:hAnsiTheme="minorHAnsi" w:cstheme="minorHAnsi"/>
          <w:color w:val="000000"/>
          <w:spacing w:val="6"/>
          <w:sz w:val="22"/>
          <w:szCs w:val="22"/>
          <w:lang w:val="en-GB"/>
        </w:rPr>
        <w:t>®</w:t>
      </w:r>
      <w:r w:rsidRPr="001A09E8">
        <w:rPr>
          <w:rFonts w:asciiTheme="minorHAnsi" w:hAnsiTheme="minorHAnsi" w:cstheme="minorHAnsi"/>
          <w:color w:val="000000"/>
          <w:spacing w:val="6"/>
          <w:sz w:val="22"/>
          <w:szCs w:val="22"/>
          <w:lang w:val="en-GB"/>
        </w:rPr>
        <w:t xml:space="preserve"> for Best Short Animation Film for ‘Peter &amp; The Wolf’.</w:t>
      </w:r>
    </w:p>
    <w:p w14:paraId="2F25C61C" w14:textId="77777777"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p>
    <w:p w14:paraId="572DFB35" w14:textId="77777777"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r w:rsidRPr="001A09E8">
        <w:rPr>
          <w:rFonts w:asciiTheme="minorHAnsi" w:hAnsiTheme="minorHAnsi" w:cstheme="minorHAnsi"/>
          <w:color w:val="000000"/>
          <w:spacing w:val="6"/>
          <w:sz w:val="22"/>
          <w:szCs w:val="22"/>
          <w:lang w:val="en-GB"/>
        </w:rPr>
        <w:t>The latest production of the studio – ‘Loving Vincent’ won worldwide success and picked up 24 Audience Awards at film festivals, including the coveted Annecy Cristal at the world’s biggest animation festival, and was nominated as best feature animation in the world’s most prestigious award events including The Oscars and the Golden Globes.</w:t>
      </w:r>
    </w:p>
    <w:p w14:paraId="1A0B14B2" w14:textId="77777777" w:rsidR="0074673E" w:rsidRPr="001A09E8" w:rsidRDefault="0074673E" w:rsidP="0074673E">
      <w:pPr>
        <w:pStyle w:val="NormalWeb"/>
        <w:spacing w:before="0" w:beforeAutospacing="0" w:after="0" w:afterAutospacing="0"/>
        <w:jc w:val="both"/>
        <w:rPr>
          <w:rFonts w:asciiTheme="minorHAnsi" w:hAnsiTheme="minorHAnsi" w:cstheme="minorHAnsi"/>
          <w:b/>
          <w:bCs/>
          <w:color w:val="000000"/>
          <w:spacing w:val="6"/>
          <w:sz w:val="22"/>
          <w:szCs w:val="22"/>
          <w:lang w:val="en-GB"/>
        </w:rPr>
      </w:pPr>
      <w:r w:rsidRPr="001A09E8">
        <w:rPr>
          <w:rFonts w:asciiTheme="minorHAnsi" w:hAnsiTheme="minorHAnsi" w:cstheme="minorHAnsi"/>
          <w:color w:val="000000"/>
          <w:spacing w:val="6"/>
          <w:sz w:val="22"/>
          <w:szCs w:val="22"/>
          <w:lang w:val="en-GB"/>
        </w:rPr>
        <w:br/>
        <w:t> </w:t>
      </w:r>
      <w:r w:rsidRPr="001A09E8">
        <w:rPr>
          <w:rFonts w:asciiTheme="minorHAnsi" w:hAnsiTheme="minorHAnsi" w:cstheme="minorHAnsi"/>
          <w:color w:val="000000"/>
          <w:spacing w:val="6"/>
          <w:sz w:val="22"/>
          <w:szCs w:val="22"/>
          <w:lang w:val="en-GB"/>
        </w:rPr>
        <w:br/>
      </w:r>
      <w:r w:rsidRPr="001A09E8">
        <w:rPr>
          <w:rFonts w:asciiTheme="minorHAnsi" w:hAnsiTheme="minorHAnsi" w:cstheme="minorHAnsi"/>
          <w:b/>
          <w:bCs/>
          <w:color w:val="000000"/>
          <w:spacing w:val="6"/>
          <w:sz w:val="22"/>
          <w:szCs w:val="22"/>
          <w:lang w:val="en-GB"/>
        </w:rPr>
        <w:t xml:space="preserve">Breakthru Films - Hugh </w:t>
      </w:r>
      <w:proofErr w:type="spellStart"/>
      <w:r w:rsidRPr="001A09E8">
        <w:rPr>
          <w:rFonts w:asciiTheme="minorHAnsi" w:hAnsiTheme="minorHAnsi" w:cstheme="minorHAnsi"/>
          <w:b/>
          <w:bCs/>
          <w:color w:val="000000"/>
          <w:spacing w:val="6"/>
          <w:sz w:val="22"/>
          <w:szCs w:val="22"/>
          <w:lang w:val="en-GB"/>
        </w:rPr>
        <w:t>Welchman</w:t>
      </w:r>
      <w:proofErr w:type="spellEnd"/>
      <w:r w:rsidRPr="001A09E8">
        <w:rPr>
          <w:rFonts w:asciiTheme="minorHAnsi" w:hAnsiTheme="minorHAnsi" w:cstheme="minorHAnsi"/>
          <w:b/>
          <w:bCs/>
          <w:color w:val="000000"/>
          <w:spacing w:val="6"/>
          <w:sz w:val="22"/>
          <w:szCs w:val="22"/>
          <w:lang w:val="en-GB"/>
        </w:rPr>
        <w:t xml:space="preserve"> (Producer/Co-Writer)</w:t>
      </w:r>
    </w:p>
    <w:p w14:paraId="3625AE7B" w14:textId="728B3FE7" w:rsidR="0074673E" w:rsidRPr="001A09E8" w:rsidRDefault="0074673E" w:rsidP="0074673E">
      <w:pPr>
        <w:pStyle w:val="NormalWeb"/>
        <w:spacing w:before="0" w:beforeAutospacing="0" w:after="0" w:afterAutospacing="0"/>
        <w:jc w:val="both"/>
        <w:rPr>
          <w:rFonts w:asciiTheme="minorHAnsi" w:hAnsiTheme="minorHAnsi" w:cstheme="minorHAnsi"/>
          <w:color w:val="000000"/>
          <w:spacing w:val="6"/>
          <w:sz w:val="22"/>
          <w:szCs w:val="22"/>
          <w:lang w:val="en-GB"/>
        </w:rPr>
      </w:pPr>
      <w:r w:rsidRPr="001A09E8">
        <w:rPr>
          <w:rFonts w:asciiTheme="minorHAnsi" w:hAnsiTheme="minorHAnsi" w:cstheme="minorHAnsi"/>
          <w:color w:val="000000"/>
          <w:spacing w:val="6"/>
          <w:sz w:val="22"/>
          <w:szCs w:val="22"/>
          <w:lang w:val="en-GB"/>
        </w:rPr>
        <w:br/>
        <w:t>A graduate of Oxford University, the UK's National Film and Television School, Hugh has produced 16 short films and two feature films for his company Breakthru Films, winning over 60 prizes at international festivals, including the 2008 Best Short Animation Oscar</w:t>
      </w:r>
      <w:r w:rsidR="00065671" w:rsidRPr="001A09E8">
        <w:rPr>
          <w:rFonts w:asciiTheme="minorHAnsi" w:hAnsiTheme="minorHAnsi" w:cstheme="minorHAnsi"/>
          <w:color w:val="000000"/>
          <w:spacing w:val="6"/>
          <w:sz w:val="22"/>
          <w:szCs w:val="22"/>
          <w:lang w:val="en-GB"/>
        </w:rPr>
        <w:t>®</w:t>
      </w:r>
      <w:r w:rsidRPr="001A09E8">
        <w:rPr>
          <w:rFonts w:asciiTheme="minorHAnsi" w:hAnsiTheme="minorHAnsi" w:cstheme="minorHAnsi"/>
          <w:color w:val="000000"/>
          <w:spacing w:val="6"/>
          <w:sz w:val="22"/>
          <w:szCs w:val="22"/>
          <w:lang w:val="en-GB"/>
        </w:rPr>
        <w:t xml:space="preserve"> for ‘Peter and the Wolf’ and </w:t>
      </w:r>
      <w:r w:rsidR="00065671" w:rsidRPr="001A09E8">
        <w:rPr>
          <w:rFonts w:asciiTheme="minorHAnsi" w:hAnsiTheme="minorHAnsi" w:cstheme="minorHAnsi"/>
          <w:color w:val="000000"/>
          <w:spacing w:val="6"/>
          <w:sz w:val="22"/>
          <w:szCs w:val="22"/>
          <w:lang w:val="en-GB"/>
        </w:rPr>
        <w:t xml:space="preserve">a </w:t>
      </w:r>
      <w:r w:rsidRPr="001A09E8">
        <w:rPr>
          <w:rFonts w:asciiTheme="minorHAnsi" w:hAnsiTheme="minorHAnsi" w:cstheme="minorHAnsi"/>
          <w:color w:val="000000"/>
          <w:spacing w:val="6"/>
          <w:sz w:val="22"/>
          <w:szCs w:val="22"/>
          <w:lang w:val="en-GB"/>
        </w:rPr>
        <w:t>European Film Award for ‘Loving Vincent’.</w:t>
      </w:r>
    </w:p>
    <w:p w14:paraId="5EA378E7" w14:textId="77777777" w:rsidR="0074673E" w:rsidRPr="001A09E8" w:rsidRDefault="0074673E" w:rsidP="0074673E">
      <w:pPr>
        <w:jc w:val="both"/>
        <w:rPr>
          <w:rFonts w:eastAsia="Times New Roman" w:cstheme="minorHAnsi"/>
          <w:color w:val="000000"/>
          <w:spacing w:val="6"/>
          <w:lang w:val="en-GB" w:eastAsia="en-GB"/>
        </w:rPr>
      </w:pPr>
    </w:p>
    <w:p w14:paraId="4062160D" w14:textId="77777777" w:rsidR="0074673E" w:rsidRPr="001A09E8" w:rsidRDefault="0074673E" w:rsidP="0074673E">
      <w:pPr>
        <w:rPr>
          <w:rFonts w:eastAsia="Times New Roman" w:cstheme="minorHAnsi"/>
          <w:b/>
          <w:bCs/>
          <w:color w:val="000000"/>
          <w:spacing w:val="6"/>
          <w:lang w:val="en-GB" w:eastAsia="en-GB"/>
        </w:rPr>
      </w:pPr>
      <w:r w:rsidRPr="001A09E8">
        <w:rPr>
          <w:rFonts w:eastAsia="Times New Roman" w:cstheme="minorHAnsi"/>
          <w:b/>
          <w:bCs/>
          <w:color w:val="000000"/>
          <w:spacing w:val="6"/>
          <w:lang w:val="en-GB" w:eastAsia="en-GB"/>
        </w:rPr>
        <w:t>More information:</w:t>
      </w:r>
    </w:p>
    <w:p w14:paraId="0DF4CC4A" w14:textId="77777777" w:rsidR="0074673E" w:rsidRPr="001A09E8" w:rsidRDefault="0074673E" w:rsidP="0074673E">
      <w:pPr>
        <w:rPr>
          <w:rFonts w:eastAsia="Times New Roman" w:cstheme="minorHAnsi"/>
          <w:color w:val="000000"/>
          <w:spacing w:val="6"/>
          <w:lang w:val="en-GB" w:eastAsia="en-GB"/>
        </w:rPr>
      </w:pPr>
      <w:proofErr w:type="spellStart"/>
      <w:r w:rsidRPr="001A09E8">
        <w:rPr>
          <w:rFonts w:eastAsia="Times New Roman" w:cstheme="minorHAnsi"/>
          <w:color w:val="000000"/>
          <w:spacing w:val="6"/>
          <w:lang w:val="en-GB" w:eastAsia="en-GB"/>
        </w:rPr>
        <w:t>Aneta</w:t>
      </w:r>
      <w:proofErr w:type="spellEnd"/>
      <w:r w:rsidRPr="001A09E8">
        <w:rPr>
          <w:rFonts w:eastAsia="Times New Roman" w:cstheme="minorHAnsi"/>
          <w:color w:val="000000"/>
          <w:spacing w:val="6"/>
          <w:lang w:val="en-GB" w:eastAsia="en-GB"/>
        </w:rPr>
        <w:t xml:space="preserve"> </w:t>
      </w:r>
      <w:proofErr w:type="spellStart"/>
      <w:r w:rsidRPr="001A09E8">
        <w:rPr>
          <w:rFonts w:eastAsia="Times New Roman" w:cstheme="minorHAnsi"/>
          <w:color w:val="000000"/>
          <w:spacing w:val="6"/>
          <w:lang w:val="en-GB" w:eastAsia="en-GB"/>
        </w:rPr>
        <w:t>Jabłońska</w:t>
      </w:r>
      <w:proofErr w:type="spellEnd"/>
    </w:p>
    <w:p w14:paraId="034DE504" w14:textId="4D94285C" w:rsidR="0074673E" w:rsidRPr="001A09E8" w:rsidRDefault="0074673E" w:rsidP="0074673E">
      <w:pPr>
        <w:rPr>
          <w:rFonts w:eastAsia="Times New Roman" w:cstheme="minorHAnsi"/>
          <w:color w:val="000000"/>
          <w:spacing w:val="6"/>
          <w:lang w:val="en-GB" w:eastAsia="en-GB"/>
        </w:rPr>
      </w:pPr>
      <w:r w:rsidRPr="001A09E8">
        <w:rPr>
          <w:rFonts w:eastAsia="Times New Roman" w:cstheme="minorHAnsi"/>
          <w:color w:val="000000"/>
          <w:spacing w:val="6"/>
          <w:lang w:val="en-GB" w:eastAsia="en-GB"/>
        </w:rPr>
        <w:t>Communication Specialist</w:t>
      </w:r>
    </w:p>
    <w:p w14:paraId="5E576B6C" w14:textId="6F28EA40" w:rsidR="0074673E" w:rsidRPr="001A09E8" w:rsidRDefault="0074673E" w:rsidP="0037136D">
      <w:pPr>
        <w:spacing w:after="0" w:line="240" w:lineRule="auto"/>
        <w:rPr>
          <w:rFonts w:cstheme="minorHAnsi"/>
        </w:rPr>
      </w:pPr>
      <w:proofErr w:type="gramStart"/>
      <w:r w:rsidRPr="001A09E8">
        <w:rPr>
          <w:rFonts w:eastAsia="Times New Roman" w:cstheme="minorHAnsi"/>
          <w:color w:val="000000"/>
          <w:spacing w:val="6"/>
          <w:lang w:val="en-GB" w:eastAsia="en-GB"/>
        </w:rPr>
        <w:t>Phone .</w:t>
      </w:r>
      <w:proofErr w:type="gramEnd"/>
      <w:r w:rsidRPr="001A09E8">
        <w:rPr>
          <w:rFonts w:eastAsia="Times New Roman" w:cstheme="minorHAnsi"/>
          <w:color w:val="000000"/>
          <w:spacing w:val="6"/>
          <w:lang w:val="en-GB" w:eastAsia="en-GB"/>
        </w:rPr>
        <w:t>: +</w:t>
      </w:r>
      <w:r w:rsidRPr="001A09E8">
        <w:rPr>
          <w:rFonts w:cstheme="minorHAnsi"/>
        </w:rPr>
        <w:t xml:space="preserve"> </w:t>
      </w:r>
      <w:hyperlink r:id="rId9" w:history="1">
        <w:r w:rsidRPr="001A09E8">
          <w:rPr>
            <w:rStyle w:val="Hyperlink"/>
            <w:rFonts w:cstheme="minorHAnsi"/>
            <w:color w:val="000000"/>
            <w:spacing w:val="6"/>
            <w:u w:val="none"/>
            <w:bdr w:val="none" w:sz="0" w:space="0" w:color="auto" w:frame="1"/>
          </w:rPr>
          <w:t>49 177 75 80 548</w:t>
        </w:r>
      </w:hyperlink>
    </w:p>
    <w:p w14:paraId="5AC0E514" w14:textId="77777777" w:rsidR="0074673E" w:rsidRPr="001A09E8" w:rsidRDefault="0074673E" w:rsidP="0074673E">
      <w:pPr>
        <w:rPr>
          <w:rFonts w:eastAsia="Times New Roman" w:cstheme="minorHAnsi"/>
          <w:lang w:val="en-GB" w:eastAsia="en-GB"/>
        </w:rPr>
      </w:pPr>
      <w:r w:rsidRPr="001A09E8">
        <w:rPr>
          <w:rFonts w:eastAsia="Times New Roman" w:cstheme="minorHAnsi"/>
          <w:lang w:val="en-GB" w:eastAsia="en-GB"/>
        </w:rPr>
        <w:t xml:space="preserve">Email: </w:t>
      </w:r>
      <w:hyperlink r:id="rId10" w:history="1">
        <w:r w:rsidRPr="001A09E8">
          <w:rPr>
            <w:rFonts w:eastAsia="Times New Roman" w:cstheme="minorHAnsi"/>
            <w:lang w:val="en-GB" w:eastAsia="en-GB"/>
          </w:rPr>
          <w:t>aneta@breakthrufilms.pl</w:t>
        </w:r>
      </w:hyperlink>
    </w:p>
    <w:p w14:paraId="507547D4" w14:textId="77777777" w:rsidR="0074673E" w:rsidRDefault="0074673E"/>
    <w:sectPr w:rsidR="0074673E" w:rsidSect="00FF7340">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B95C2" w14:textId="77777777" w:rsidR="00F61007" w:rsidRDefault="00F61007" w:rsidP="0074673E">
      <w:pPr>
        <w:spacing w:after="0" w:line="240" w:lineRule="auto"/>
      </w:pPr>
      <w:r>
        <w:separator/>
      </w:r>
    </w:p>
  </w:endnote>
  <w:endnote w:type="continuationSeparator" w:id="0">
    <w:p w14:paraId="319C18E4" w14:textId="77777777" w:rsidR="00F61007" w:rsidRDefault="00F61007" w:rsidP="0074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E5B46" w14:textId="2C320A6E" w:rsidR="0037136D" w:rsidRDefault="006F5D79">
    <w:pPr>
      <w:pStyle w:val="Footer"/>
    </w:pPr>
    <w:r>
      <w:rPr>
        <w:noProof/>
      </w:rPr>
      <w:drawing>
        <wp:anchor distT="0" distB="0" distL="114300" distR="114300" simplePos="0" relativeHeight="251661312" behindDoc="0" locked="0" layoutInCell="1" allowOverlap="1" wp14:anchorId="16C6DB41" wp14:editId="713FFDEB">
          <wp:simplePos x="0" y="0"/>
          <wp:positionH relativeFrom="column">
            <wp:posOffset>2933090</wp:posOffset>
          </wp:positionH>
          <wp:positionV relativeFrom="paragraph">
            <wp:posOffset>171865</wp:posOffset>
          </wp:positionV>
          <wp:extent cx="1335405" cy="319405"/>
          <wp:effectExtent l="0" t="0" r="0" b="0"/>
          <wp:wrapThrough wrapText="bothSides">
            <wp:wrapPolygon edited="0">
              <wp:start x="0" y="0"/>
              <wp:lineTo x="0" y="20612"/>
              <wp:lineTo x="21364" y="20612"/>
              <wp:lineTo x="21364" y="0"/>
              <wp:lineTo x="0" y="0"/>
            </wp:wrapPolygon>
          </wp:wrapThrough>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5405" cy="319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8F11A8E" wp14:editId="1C785DBD">
          <wp:simplePos x="0" y="0"/>
          <wp:positionH relativeFrom="column">
            <wp:posOffset>2936988</wp:posOffset>
          </wp:positionH>
          <wp:positionV relativeFrom="paragraph">
            <wp:posOffset>-90302</wp:posOffset>
          </wp:positionV>
          <wp:extent cx="2091690" cy="188595"/>
          <wp:effectExtent l="0" t="0" r="3810" b="1905"/>
          <wp:wrapThrough wrapText="bothSides">
            <wp:wrapPolygon edited="0">
              <wp:start x="0" y="0"/>
              <wp:lineTo x="0" y="20364"/>
              <wp:lineTo x="21508" y="20364"/>
              <wp:lineTo x="2150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091690" cy="188595"/>
                  </a:xfrm>
                  <a:prstGeom prst="rect">
                    <a:avLst/>
                  </a:prstGeom>
                </pic:spPr>
              </pic:pic>
            </a:graphicData>
          </a:graphic>
          <wp14:sizeRelH relativeFrom="page">
            <wp14:pctWidth>0</wp14:pctWidth>
          </wp14:sizeRelH>
          <wp14:sizeRelV relativeFrom="page">
            <wp14:pctHeight>0</wp14:pctHeight>
          </wp14:sizeRelV>
        </wp:anchor>
      </w:drawing>
    </w:r>
    <w:r w:rsidR="0037136D">
      <w:rPr>
        <w:noProof/>
      </w:rPr>
      <w:drawing>
        <wp:anchor distT="0" distB="0" distL="114300" distR="114300" simplePos="0" relativeHeight="251659264" behindDoc="1" locked="0" layoutInCell="1" allowOverlap="1" wp14:anchorId="327B2F8E" wp14:editId="3164B9D7">
          <wp:simplePos x="0" y="0"/>
          <wp:positionH relativeFrom="column">
            <wp:posOffset>797442</wp:posOffset>
          </wp:positionH>
          <wp:positionV relativeFrom="paragraph">
            <wp:posOffset>0</wp:posOffset>
          </wp:positionV>
          <wp:extent cx="1902372" cy="351939"/>
          <wp:effectExtent l="0" t="0" r="3175" b="3810"/>
          <wp:wrapNone/>
          <wp:docPr id="2" name="Picture 2"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 plat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902372" cy="351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E1BB8" w14:textId="77777777" w:rsidR="00F61007" w:rsidRDefault="00F61007" w:rsidP="0074673E">
      <w:pPr>
        <w:spacing w:after="0" w:line="240" w:lineRule="auto"/>
      </w:pPr>
      <w:r>
        <w:separator/>
      </w:r>
    </w:p>
  </w:footnote>
  <w:footnote w:type="continuationSeparator" w:id="0">
    <w:p w14:paraId="0484D128" w14:textId="77777777" w:rsidR="00F61007" w:rsidRDefault="00F61007" w:rsidP="00746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0A412" w14:textId="71D04F61" w:rsidR="0074673E" w:rsidRDefault="0074673E" w:rsidP="0074673E">
    <w:pPr>
      <w:pStyle w:val="Header"/>
      <w:jc w:val="center"/>
    </w:pPr>
    <w:r>
      <w:rPr>
        <w:noProof/>
      </w:rPr>
      <w:drawing>
        <wp:inline distT="0" distB="0" distL="0" distR="0" wp14:anchorId="5F82426F" wp14:editId="233B8274">
          <wp:extent cx="2806262" cy="623614"/>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4709" cy="62771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73E"/>
    <w:rsid w:val="000320D0"/>
    <w:rsid w:val="00061F86"/>
    <w:rsid w:val="00065671"/>
    <w:rsid w:val="0017215F"/>
    <w:rsid w:val="0019521D"/>
    <w:rsid w:val="001A09E8"/>
    <w:rsid w:val="00253C81"/>
    <w:rsid w:val="002B3202"/>
    <w:rsid w:val="002C2591"/>
    <w:rsid w:val="0037136D"/>
    <w:rsid w:val="00406E78"/>
    <w:rsid w:val="005A4A11"/>
    <w:rsid w:val="00642188"/>
    <w:rsid w:val="00683535"/>
    <w:rsid w:val="006F5D79"/>
    <w:rsid w:val="0074673E"/>
    <w:rsid w:val="008715FA"/>
    <w:rsid w:val="00926F78"/>
    <w:rsid w:val="00980E07"/>
    <w:rsid w:val="00AC4890"/>
    <w:rsid w:val="00BC0C73"/>
    <w:rsid w:val="00BF7BFC"/>
    <w:rsid w:val="00CE79E1"/>
    <w:rsid w:val="00F61007"/>
    <w:rsid w:val="00FF7340"/>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B8553"/>
  <w15:chartTrackingRefBased/>
  <w15:docId w15:val="{150469C5-BD9B-BF44-805A-5A50FBB5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73E"/>
    <w:pPr>
      <w:spacing w:after="160" w:line="259" w:lineRule="auto"/>
    </w:pPr>
    <w:rPr>
      <w:sz w:val="22"/>
      <w:szCs w:val="22"/>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73E"/>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74673E"/>
    <w:rPr>
      <w:lang w:val="pl-PL"/>
    </w:rPr>
  </w:style>
  <w:style w:type="paragraph" w:styleId="Footer">
    <w:name w:val="footer"/>
    <w:basedOn w:val="Normal"/>
    <w:link w:val="FooterChar"/>
    <w:uiPriority w:val="99"/>
    <w:unhideWhenUsed/>
    <w:rsid w:val="0074673E"/>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74673E"/>
    <w:rPr>
      <w:lang w:val="pl-PL"/>
    </w:rPr>
  </w:style>
  <w:style w:type="character" w:styleId="Strong">
    <w:name w:val="Strong"/>
    <w:basedOn w:val="DefaultParagraphFont"/>
    <w:uiPriority w:val="22"/>
    <w:qFormat/>
    <w:rsid w:val="0074673E"/>
    <w:rPr>
      <w:b/>
      <w:bCs/>
    </w:rPr>
  </w:style>
  <w:style w:type="paragraph" w:styleId="NormalWeb">
    <w:name w:val="Normal (Web)"/>
    <w:basedOn w:val="Normal"/>
    <w:uiPriority w:val="99"/>
    <w:unhideWhenUsed/>
    <w:rsid w:val="007467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4673E"/>
    <w:rPr>
      <w:color w:val="0563C1" w:themeColor="hyperlink"/>
      <w:u w:val="single"/>
    </w:rPr>
  </w:style>
  <w:style w:type="character" w:customStyle="1" w:styleId="apple-converted-space">
    <w:name w:val="apple-converted-space"/>
    <w:basedOn w:val="DefaultParagraphFont"/>
    <w:rsid w:val="000320D0"/>
  </w:style>
  <w:style w:type="character" w:styleId="Emphasis">
    <w:name w:val="Emphasis"/>
    <w:basedOn w:val="DefaultParagraphFont"/>
    <w:uiPriority w:val="20"/>
    <w:qFormat/>
    <w:rsid w:val="000320D0"/>
    <w:rPr>
      <w:i/>
      <w:iCs/>
    </w:rPr>
  </w:style>
  <w:style w:type="paragraph" w:styleId="BalloonText">
    <w:name w:val="Balloon Text"/>
    <w:basedOn w:val="Normal"/>
    <w:link w:val="BalloonTextChar"/>
    <w:uiPriority w:val="99"/>
    <w:semiHidden/>
    <w:unhideWhenUsed/>
    <w:rsid w:val="00061F8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1F86"/>
    <w:rPr>
      <w:rFonts w:ascii="Times New Roman" w:hAnsi="Times New Roman" w:cs="Times New Roman"/>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134608">
      <w:bodyDiv w:val="1"/>
      <w:marLeft w:val="0"/>
      <w:marRight w:val="0"/>
      <w:marTop w:val="0"/>
      <w:marBottom w:val="0"/>
      <w:divBdr>
        <w:top w:val="none" w:sz="0" w:space="0" w:color="auto"/>
        <w:left w:val="none" w:sz="0" w:space="0" w:color="auto"/>
        <w:bottom w:val="none" w:sz="0" w:space="0" w:color="auto"/>
        <w:right w:val="none" w:sz="0" w:space="0" w:color="auto"/>
      </w:divBdr>
    </w:div>
    <w:div w:id="75648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agram.com/thepeasantsmovi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acebook.com/thepeasantsmovie"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hepeasantsmovie.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aneta@breakthrufilms.pl" TargetMode="External"/><Relationship Id="rId4" Type="http://schemas.openxmlformats.org/officeDocument/2006/relationships/footnotes" Target="footnotes.xml"/><Relationship Id="rId9" Type="http://schemas.openxmlformats.org/officeDocument/2006/relationships/hyperlink" Target="tel:%20+34%20611%20656%20378"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Paul, Caro a Zeus, el de los Pies Ligeros, Domador de Cabal</dc:creator>
  <cp:keywords/>
  <dc:description/>
  <cp:lastModifiedBy>Duke Paul, Caro a Zeus, el de los Pies Ligeros, Domador de Cabal</cp:lastModifiedBy>
  <cp:revision>3</cp:revision>
  <dcterms:created xsi:type="dcterms:W3CDTF">2021-03-05T12:54:00Z</dcterms:created>
  <dcterms:modified xsi:type="dcterms:W3CDTF">2021-08-05T10:19:00Z</dcterms:modified>
</cp:coreProperties>
</file>